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187B3" w14:textId="77777777" w:rsidR="00A90CBE" w:rsidRPr="00B13253" w:rsidRDefault="00A90CBE" w:rsidP="00A90CBE">
      <w:pPr>
        <w:spacing w:after="0"/>
        <w:jc w:val="right"/>
        <w:rPr>
          <w:rFonts w:ascii="Arial" w:hAnsi="Arial" w:cs="Arial"/>
          <w:sz w:val="18"/>
          <w:szCs w:val="18"/>
        </w:rPr>
      </w:pPr>
      <w:r w:rsidRPr="00B13253">
        <w:rPr>
          <w:rFonts w:ascii="Arial" w:hAnsi="Arial" w:cs="Arial"/>
          <w:sz w:val="18"/>
          <w:szCs w:val="18"/>
        </w:rPr>
        <w:t>Obrazec št: 2</w:t>
      </w:r>
    </w:p>
    <w:p w14:paraId="228F95C7" w14:textId="77777777" w:rsidR="00A90CBE" w:rsidRPr="00B13253" w:rsidRDefault="00A90CBE" w:rsidP="00A90CBE">
      <w:pPr>
        <w:spacing w:after="0"/>
        <w:jc w:val="right"/>
        <w:rPr>
          <w:rFonts w:ascii="Arial" w:hAnsi="Arial" w:cs="Arial"/>
          <w:sz w:val="18"/>
          <w:szCs w:val="18"/>
        </w:rPr>
      </w:pPr>
    </w:p>
    <w:p w14:paraId="0286B9A8" w14:textId="1D25517E" w:rsidR="00D1023D" w:rsidRPr="00B13253" w:rsidRDefault="00D1023D" w:rsidP="00A90CBE">
      <w:pPr>
        <w:spacing w:after="120"/>
        <w:rPr>
          <w:rFonts w:ascii="Arial" w:hAnsi="Arial" w:cs="Arial"/>
          <w:b/>
          <w:bCs/>
          <w:sz w:val="24"/>
          <w:szCs w:val="24"/>
        </w:rPr>
      </w:pPr>
      <w:r w:rsidRPr="00B13253">
        <w:rPr>
          <w:rFonts w:ascii="Arial" w:hAnsi="Arial" w:cs="Arial"/>
          <w:b/>
          <w:bCs/>
          <w:sz w:val="24"/>
          <w:szCs w:val="24"/>
        </w:rPr>
        <w:t>PONUDBENI PREDRAČUN</w:t>
      </w:r>
    </w:p>
    <w:p w14:paraId="2069B330" w14:textId="57189EF2" w:rsidR="00A90CBE" w:rsidRPr="00B13253" w:rsidRDefault="00B13253" w:rsidP="00A90CBE">
      <w:pPr>
        <w:spacing w:before="225" w:after="225" w:line="240" w:lineRule="auto"/>
        <w:jc w:val="both"/>
        <w:rPr>
          <w:rFonts w:ascii="Arial" w:hAnsi="Arial" w:cs="Arial"/>
        </w:rPr>
      </w:pPr>
      <w:r w:rsidRPr="00B13253">
        <w:rPr>
          <w:rFonts w:ascii="Arial" w:hAnsi="Arial" w:cs="Arial"/>
          <w:color w:val="000000"/>
          <w:sz w:val="18"/>
          <w:szCs w:val="18"/>
        </w:rPr>
        <w:t>V postopku št. JKPG-</w:t>
      </w:r>
      <w:r w:rsidR="00F92650">
        <w:rPr>
          <w:rFonts w:ascii="Arial" w:hAnsi="Arial" w:cs="Arial"/>
          <w:color w:val="000000"/>
          <w:sz w:val="18"/>
          <w:szCs w:val="18"/>
        </w:rPr>
        <w:t>JN</w:t>
      </w:r>
      <w:r w:rsidRPr="00B13253">
        <w:rPr>
          <w:rFonts w:ascii="Arial" w:hAnsi="Arial" w:cs="Arial"/>
          <w:color w:val="000000"/>
          <w:sz w:val="18"/>
          <w:szCs w:val="18"/>
        </w:rPr>
        <w:t>_4/2021,</w:t>
      </w:r>
      <w:r w:rsidR="00A90CBE" w:rsidRPr="00B13253">
        <w:rPr>
          <w:rFonts w:ascii="Arial" w:hAnsi="Arial" w:cs="Arial"/>
          <w:color w:val="000000"/>
          <w:sz w:val="18"/>
          <w:szCs w:val="18"/>
        </w:rPr>
        <w:t xml:space="preserve"> </w:t>
      </w:r>
      <w:r w:rsidRPr="00995520">
        <w:rPr>
          <w:rFonts w:ascii="Arial" w:hAnsi="Arial" w:cs="Arial"/>
          <w:b/>
          <w:bCs/>
          <w:color w:val="000000"/>
          <w:sz w:val="18"/>
          <w:szCs w:val="18"/>
        </w:rPr>
        <w:t>Dobava električne energije</w:t>
      </w:r>
      <w:r w:rsidR="00A90CBE" w:rsidRPr="00B13253">
        <w:rPr>
          <w:rFonts w:ascii="Arial" w:hAnsi="Arial" w:cs="Arial"/>
          <w:color w:val="000000"/>
          <w:sz w:val="18"/>
          <w:szCs w:val="18"/>
        </w:rPr>
        <w:t xml:space="preserve"> dajemo</w:t>
      </w:r>
      <w:r w:rsidRPr="00B13253">
        <w:rPr>
          <w:rFonts w:ascii="Arial" w:hAnsi="Arial" w:cs="Arial"/>
          <w:color w:val="000000"/>
          <w:sz w:val="18"/>
          <w:szCs w:val="18"/>
        </w:rPr>
        <w:t xml:space="preserve"> naslednjo</w:t>
      </w:r>
      <w:r w:rsidR="00A90CBE" w:rsidRPr="00B13253">
        <w:rPr>
          <w:rFonts w:ascii="Arial" w:hAnsi="Arial" w:cs="Arial"/>
          <w:color w:val="000000"/>
          <w:sz w:val="18"/>
          <w:szCs w:val="18"/>
        </w:rPr>
        <w:t xml:space="preserve"> ponudbo</w:t>
      </w:r>
      <w:r w:rsidRPr="00B13253">
        <w:rPr>
          <w:rFonts w:ascii="Arial" w:hAnsi="Arial" w:cs="Arial"/>
          <w:color w:val="000000"/>
          <w:sz w:val="18"/>
          <w:szCs w:val="18"/>
        </w:rPr>
        <w:t>:</w:t>
      </w:r>
    </w:p>
    <w:p w14:paraId="120C022C" w14:textId="5739710C" w:rsidR="00A90CBE" w:rsidRPr="00B13253" w:rsidRDefault="00A90CBE" w:rsidP="0081361C">
      <w:pPr>
        <w:pStyle w:val="Odstavekseznama"/>
        <w:numPr>
          <w:ilvl w:val="0"/>
          <w:numId w:val="4"/>
        </w:numPr>
        <w:spacing w:before="225" w:after="225" w:line="240" w:lineRule="auto"/>
        <w:jc w:val="both"/>
        <w:rPr>
          <w:rFonts w:ascii="Arial" w:hAnsi="Arial" w:cs="Arial"/>
        </w:rPr>
      </w:pPr>
      <w:r w:rsidRPr="00B13253">
        <w:rPr>
          <w:rFonts w:ascii="Arial" w:hAnsi="Arial" w:cs="Arial"/>
          <w:b/>
          <w:bCs/>
          <w:color w:val="000000"/>
          <w:sz w:val="18"/>
          <w:szCs w:val="18"/>
        </w:rPr>
        <w:t>Ponudba številka:</w:t>
      </w:r>
      <w:r w:rsidRPr="00B13253">
        <w:rPr>
          <w:rFonts w:ascii="Arial" w:hAnsi="Arial" w:cs="Arial"/>
          <w:color w:val="000000"/>
          <w:sz w:val="18"/>
          <w:szCs w:val="18"/>
        </w:rPr>
        <w:t> </w:t>
      </w:r>
      <w:r w:rsidRPr="00B13253">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A90CBE" w:rsidRPr="00B13253" w14:paraId="3E1EB38B" w14:textId="77777777" w:rsidTr="002E6C3F">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1BBFB44" w14:textId="77777777" w:rsidR="00A90CBE" w:rsidRPr="00B13253" w:rsidRDefault="00A90CBE" w:rsidP="002E6C3F">
            <w:pPr>
              <w:jc w:val="right"/>
              <w:rPr>
                <w:rFonts w:ascii="Arial" w:hAnsi="Arial" w:cs="Arial"/>
              </w:rPr>
            </w:pPr>
            <w:r w:rsidRPr="00B13253">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A36320" w14:textId="77777777" w:rsidR="00A90CBE" w:rsidRPr="00B13253" w:rsidRDefault="00A90CBE" w:rsidP="002E6C3F">
            <w:pPr>
              <w:rPr>
                <w:rFonts w:ascii="Arial" w:hAnsi="Arial" w:cs="Arial"/>
              </w:rPr>
            </w:pPr>
            <w:r w:rsidRPr="00B13253">
              <w:rPr>
                <w:rFonts w:ascii="Arial" w:hAnsi="Arial" w:cs="Arial"/>
                <w:color w:val="000000"/>
                <w:position w:val="-2"/>
                <w:sz w:val="18"/>
                <w:szCs w:val="18"/>
              </w:rPr>
              <w:t> </w:t>
            </w:r>
          </w:p>
        </w:tc>
      </w:tr>
      <w:tr w:rsidR="00A90CBE" w:rsidRPr="00B13253" w14:paraId="78E8C060" w14:textId="77777777" w:rsidTr="002E6C3F">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ADAAB12" w14:textId="77777777" w:rsidR="00A90CBE" w:rsidRPr="00B13253" w:rsidRDefault="00A90CBE" w:rsidP="002E6C3F">
            <w:pPr>
              <w:jc w:val="right"/>
              <w:rPr>
                <w:rFonts w:ascii="Arial" w:hAnsi="Arial" w:cs="Arial"/>
              </w:rPr>
            </w:pPr>
            <w:r w:rsidRPr="00B13253">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E1A7A1" w14:textId="77777777" w:rsidR="00A90CBE" w:rsidRPr="00B13253" w:rsidRDefault="00A90CBE" w:rsidP="002E6C3F">
            <w:pPr>
              <w:rPr>
                <w:rFonts w:ascii="Arial" w:hAnsi="Arial" w:cs="Arial"/>
              </w:rPr>
            </w:pPr>
            <w:r w:rsidRPr="00B13253">
              <w:rPr>
                <w:rFonts w:ascii="Arial" w:hAnsi="Arial" w:cs="Arial"/>
                <w:color w:val="000000"/>
                <w:position w:val="-2"/>
                <w:sz w:val="18"/>
                <w:szCs w:val="18"/>
              </w:rPr>
              <w:t> </w:t>
            </w:r>
          </w:p>
        </w:tc>
      </w:tr>
    </w:tbl>
    <w:p w14:paraId="14290A81" w14:textId="77777777" w:rsidR="00A90CBE" w:rsidRPr="00B13253" w:rsidRDefault="00A90CBE" w:rsidP="00A90CBE">
      <w:pPr>
        <w:spacing w:before="225" w:after="225" w:line="240" w:lineRule="auto"/>
        <w:jc w:val="both"/>
        <w:rPr>
          <w:rFonts w:ascii="Arial" w:hAnsi="Arial" w:cs="Arial"/>
        </w:rPr>
      </w:pPr>
      <w:r w:rsidRPr="00B13253">
        <w:rPr>
          <w:rFonts w:ascii="Arial" w:hAnsi="Arial" w:cs="Arial"/>
          <w:color w:val="000000"/>
          <w:sz w:val="18"/>
          <w:szCs w:val="18"/>
        </w:rPr>
        <w:t>Ponudbo oddajamo (ustrezno označite):</w:t>
      </w:r>
    </w:p>
    <w:p w14:paraId="0584B26F" w14:textId="77777777" w:rsidR="00A90CBE" w:rsidRPr="00B13253" w:rsidRDefault="00A90CBE" w:rsidP="00A90CBE">
      <w:pPr>
        <w:spacing w:before="225" w:after="225" w:line="240" w:lineRule="auto"/>
        <w:jc w:val="both"/>
        <w:rPr>
          <w:rFonts w:ascii="Arial" w:hAnsi="Arial" w:cs="Arial"/>
        </w:rPr>
      </w:pPr>
      <w:r w:rsidRPr="00B13253">
        <w:rPr>
          <w:rFonts w:ascii="Arial" w:hAnsi="Arial" w:cs="Arial"/>
        </w:rPr>
        <w:fldChar w:fldCharType="begin">
          <w:ffData>
            <w:name w:val="cbox15819e4348b6cc"/>
            <w:enabled/>
            <w:calcOnExit w:val="0"/>
            <w:checkBox>
              <w:sizeAuto/>
              <w:default w:val="0"/>
            </w:checkBox>
          </w:ffData>
        </w:fldChar>
      </w:r>
      <w:bookmarkStart w:id="0" w:name="cbox15819e4348b6cc"/>
      <w:r w:rsidRPr="00B13253">
        <w:rPr>
          <w:rFonts w:ascii="Arial" w:hAnsi="Arial" w:cs="Arial"/>
        </w:rPr>
        <w:instrText xml:space="preserve"> FORMCHECKBOX </w:instrText>
      </w:r>
      <w:r w:rsidR="00995520">
        <w:rPr>
          <w:rFonts w:ascii="Arial" w:hAnsi="Arial" w:cs="Arial"/>
        </w:rPr>
      </w:r>
      <w:r w:rsidR="00995520">
        <w:rPr>
          <w:rFonts w:ascii="Arial" w:hAnsi="Arial" w:cs="Arial"/>
        </w:rPr>
        <w:fldChar w:fldCharType="separate"/>
      </w:r>
      <w:r w:rsidRPr="00B13253">
        <w:rPr>
          <w:rFonts w:ascii="Arial" w:hAnsi="Arial" w:cs="Arial"/>
        </w:rPr>
        <w:fldChar w:fldCharType="end"/>
      </w:r>
      <w:bookmarkEnd w:id="0"/>
      <w:r w:rsidRPr="00B13253">
        <w:rPr>
          <w:rFonts w:ascii="Arial" w:hAnsi="Arial" w:cs="Arial"/>
          <w:color w:val="000000"/>
          <w:sz w:val="18"/>
          <w:szCs w:val="18"/>
        </w:rPr>
        <w:t> samostojno</w:t>
      </w:r>
    </w:p>
    <w:p w14:paraId="4EBE0F4F" w14:textId="77777777" w:rsidR="00A90CBE" w:rsidRPr="00B13253" w:rsidRDefault="00A90CBE" w:rsidP="00A90CBE">
      <w:pPr>
        <w:spacing w:before="225" w:after="225" w:line="240" w:lineRule="auto"/>
        <w:jc w:val="both"/>
        <w:rPr>
          <w:rFonts w:ascii="Arial" w:hAnsi="Arial" w:cs="Arial"/>
        </w:rPr>
      </w:pPr>
      <w:r w:rsidRPr="00B13253">
        <w:rPr>
          <w:rFonts w:ascii="Arial" w:hAnsi="Arial" w:cs="Arial"/>
        </w:rPr>
        <w:fldChar w:fldCharType="begin">
          <w:ffData>
            <w:name w:val="cbox15819e4348b928"/>
            <w:enabled/>
            <w:calcOnExit w:val="0"/>
            <w:checkBox>
              <w:sizeAuto/>
              <w:default w:val="0"/>
            </w:checkBox>
          </w:ffData>
        </w:fldChar>
      </w:r>
      <w:bookmarkStart w:id="1" w:name="cbox15819e4348b928"/>
      <w:r w:rsidRPr="00B13253">
        <w:rPr>
          <w:rFonts w:ascii="Arial" w:hAnsi="Arial" w:cs="Arial"/>
        </w:rPr>
        <w:instrText xml:space="preserve"> FORMCHECKBOX </w:instrText>
      </w:r>
      <w:r w:rsidR="00995520">
        <w:rPr>
          <w:rFonts w:ascii="Arial" w:hAnsi="Arial" w:cs="Arial"/>
        </w:rPr>
      </w:r>
      <w:r w:rsidR="00995520">
        <w:rPr>
          <w:rFonts w:ascii="Arial" w:hAnsi="Arial" w:cs="Arial"/>
        </w:rPr>
        <w:fldChar w:fldCharType="separate"/>
      </w:r>
      <w:r w:rsidRPr="00B13253">
        <w:rPr>
          <w:rFonts w:ascii="Arial" w:hAnsi="Arial" w:cs="Arial"/>
        </w:rPr>
        <w:fldChar w:fldCharType="end"/>
      </w:r>
      <w:bookmarkEnd w:id="1"/>
      <w:r w:rsidRPr="00B13253">
        <w:rPr>
          <w:rFonts w:ascii="Arial" w:hAnsi="Arial" w:cs="Arial"/>
          <w:color w:val="000000"/>
          <w:sz w:val="18"/>
          <w:szCs w:val="18"/>
        </w:rPr>
        <w:t> z naslednjimi partnerji (navedite samo firme): _______________________________________________</w:t>
      </w:r>
    </w:p>
    <w:p w14:paraId="6C5E325F" w14:textId="77777777" w:rsidR="00A90CBE" w:rsidRPr="00B13253" w:rsidRDefault="00A90CBE" w:rsidP="00A90CBE">
      <w:pPr>
        <w:spacing w:before="225" w:after="225" w:line="240" w:lineRule="auto"/>
        <w:jc w:val="both"/>
        <w:rPr>
          <w:rFonts w:ascii="Arial" w:hAnsi="Arial" w:cs="Arial"/>
        </w:rPr>
      </w:pPr>
      <w:r w:rsidRPr="00B13253">
        <w:rPr>
          <w:rFonts w:ascii="Arial" w:hAnsi="Arial" w:cs="Arial"/>
        </w:rPr>
        <w:fldChar w:fldCharType="begin">
          <w:ffData>
            <w:name w:val="cbox15819e4348bb7c"/>
            <w:enabled/>
            <w:calcOnExit w:val="0"/>
            <w:checkBox>
              <w:sizeAuto/>
              <w:default w:val="0"/>
            </w:checkBox>
          </w:ffData>
        </w:fldChar>
      </w:r>
      <w:bookmarkStart w:id="2" w:name="cbox15819e4348bb7c"/>
      <w:r w:rsidRPr="00B13253">
        <w:rPr>
          <w:rFonts w:ascii="Arial" w:hAnsi="Arial" w:cs="Arial"/>
        </w:rPr>
        <w:instrText xml:space="preserve"> FORMCHECKBOX </w:instrText>
      </w:r>
      <w:r w:rsidR="00995520">
        <w:rPr>
          <w:rFonts w:ascii="Arial" w:hAnsi="Arial" w:cs="Arial"/>
        </w:rPr>
      </w:r>
      <w:r w:rsidR="00995520">
        <w:rPr>
          <w:rFonts w:ascii="Arial" w:hAnsi="Arial" w:cs="Arial"/>
        </w:rPr>
        <w:fldChar w:fldCharType="separate"/>
      </w:r>
      <w:r w:rsidRPr="00B13253">
        <w:rPr>
          <w:rFonts w:ascii="Arial" w:hAnsi="Arial" w:cs="Arial"/>
        </w:rPr>
        <w:fldChar w:fldCharType="end"/>
      </w:r>
      <w:bookmarkEnd w:id="2"/>
      <w:r w:rsidRPr="00B13253">
        <w:rPr>
          <w:rFonts w:ascii="Arial" w:hAnsi="Arial" w:cs="Arial"/>
          <w:color w:val="000000"/>
          <w:sz w:val="18"/>
          <w:szCs w:val="18"/>
        </w:rPr>
        <w:t> z naslednjimi podizvajalci (navedite samo firme): ____________________________________________</w:t>
      </w:r>
    </w:p>
    <w:p w14:paraId="74BF5D32" w14:textId="4C965F0D" w:rsidR="00A90CBE" w:rsidRDefault="00A90CBE" w:rsidP="00A90CBE">
      <w:pPr>
        <w:spacing w:before="225" w:after="225" w:line="240" w:lineRule="auto"/>
        <w:jc w:val="both"/>
        <w:rPr>
          <w:rFonts w:ascii="Arial" w:hAnsi="Arial" w:cs="Arial"/>
          <w:color w:val="000000"/>
          <w:sz w:val="18"/>
          <w:szCs w:val="18"/>
        </w:rPr>
      </w:pPr>
      <w:r w:rsidRPr="00B13253">
        <w:rPr>
          <w:rFonts w:ascii="Arial" w:hAnsi="Arial" w:cs="Arial"/>
        </w:rPr>
        <w:fldChar w:fldCharType="begin">
          <w:ffData>
            <w:name w:val="cbox15819e4348bdcf"/>
            <w:enabled/>
            <w:calcOnExit w:val="0"/>
            <w:checkBox>
              <w:sizeAuto/>
              <w:default w:val="0"/>
            </w:checkBox>
          </w:ffData>
        </w:fldChar>
      </w:r>
      <w:bookmarkStart w:id="3" w:name="cbox15819e4348bdcf"/>
      <w:r w:rsidRPr="00B13253">
        <w:rPr>
          <w:rFonts w:ascii="Arial" w:hAnsi="Arial" w:cs="Arial"/>
        </w:rPr>
        <w:instrText xml:space="preserve"> FORMCHECKBOX </w:instrText>
      </w:r>
      <w:r w:rsidR="00995520">
        <w:rPr>
          <w:rFonts w:ascii="Arial" w:hAnsi="Arial" w:cs="Arial"/>
        </w:rPr>
      </w:r>
      <w:r w:rsidR="00995520">
        <w:rPr>
          <w:rFonts w:ascii="Arial" w:hAnsi="Arial" w:cs="Arial"/>
        </w:rPr>
        <w:fldChar w:fldCharType="separate"/>
      </w:r>
      <w:r w:rsidRPr="00B13253">
        <w:rPr>
          <w:rFonts w:ascii="Arial" w:hAnsi="Arial" w:cs="Arial"/>
        </w:rPr>
        <w:fldChar w:fldCharType="end"/>
      </w:r>
      <w:bookmarkEnd w:id="3"/>
      <w:r w:rsidRPr="00B13253">
        <w:rPr>
          <w:rFonts w:ascii="Arial" w:hAnsi="Arial" w:cs="Arial"/>
          <w:color w:val="000000"/>
          <w:sz w:val="18"/>
          <w:szCs w:val="18"/>
        </w:rPr>
        <w:t>  z uporabo zmogljivosti naslednjih subjektov (navedite samo firme): _____________________________</w:t>
      </w:r>
    </w:p>
    <w:p w14:paraId="3FC95183" w14:textId="5C6D678D" w:rsidR="0052422F" w:rsidRPr="0052422F" w:rsidRDefault="0052422F" w:rsidP="0052422F">
      <w:pPr>
        <w:pStyle w:val="Odstavekseznama"/>
        <w:numPr>
          <w:ilvl w:val="0"/>
          <w:numId w:val="4"/>
        </w:num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Ponudbena cena</w:t>
      </w:r>
    </w:p>
    <w:tbl>
      <w:tblPr>
        <w:tblStyle w:val="TableGridPHPDOCX"/>
        <w:tblW w:w="9031" w:type="dxa"/>
        <w:tblLook w:val="04A0" w:firstRow="1" w:lastRow="0" w:firstColumn="1" w:lastColumn="0" w:noHBand="0" w:noVBand="1"/>
      </w:tblPr>
      <w:tblGrid>
        <w:gridCol w:w="1418"/>
        <w:gridCol w:w="2728"/>
        <w:gridCol w:w="2253"/>
        <w:gridCol w:w="2632"/>
      </w:tblGrid>
      <w:tr w:rsidR="00B13253" w:rsidRPr="00B13253" w14:paraId="0FBA929D" w14:textId="77777777" w:rsidTr="0052422F">
        <w:trPr>
          <w:trHeight w:val="166"/>
        </w:trPr>
        <w:tc>
          <w:tcPr>
            <w:tcW w:w="1418" w:type="dxa"/>
          </w:tcPr>
          <w:p w14:paraId="0489049B" w14:textId="77777777" w:rsidR="00B13253" w:rsidRPr="00B13253" w:rsidRDefault="00B13253" w:rsidP="0037391B">
            <w:pPr>
              <w:tabs>
                <w:tab w:val="center" w:pos="4536"/>
                <w:tab w:val="right" w:pos="9072"/>
              </w:tabs>
              <w:spacing w:line="360" w:lineRule="auto"/>
              <w:jc w:val="center"/>
              <w:rPr>
                <w:rFonts w:ascii="Arial" w:hAnsi="Arial" w:cs="Arial"/>
                <w:sz w:val="20"/>
                <w:szCs w:val="20"/>
              </w:rPr>
            </w:pPr>
            <w:r w:rsidRPr="00B13253">
              <w:rPr>
                <w:rFonts w:ascii="Arial" w:hAnsi="Arial" w:cs="Arial"/>
                <w:sz w:val="20"/>
                <w:szCs w:val="20"/>
              </w:rPr>
              <w:t>TARIFA</w:t>
            </w:r>
          </w:p>
        </w:tc>
        <w:tc>
          <w:tcPr>
            <w:tcW w:w="2728" w:type="dxa"/>
          </w:tcPr>
          <w:p w14:paraId="17826409" w14:textId="77777777" w:rsidR="00B13253" w:rsidRPr="00B13253" w:rsidRDefault="00B13253" w:rsidP="0037391B">
            <w:pPr>
              <w:tabs>
                <w:tab w:val="center" w:pos="4536"/>
                <w:tab w:val="right" w:pos="9072"/>
              </w:tabs>
              <w:spacing w:line="360" w:lineRule="auto"/>
              <w:jc w:val="center"/>
              <w:rPr>
                <w:rFonts w:ascii="Arial" w:hAnsi="Arial" w:cs="Arial"/>
                <w:sz w:val="20"/>
                <w:szCs w:val="20"/>
              </w:rPr>
            </w:pPr>
            <w:r w:rsidRPr="00B13253">
              <w:rPr>
                <w:rFonts w:ascii="Arial" w:hAnsi="Arial" w:cs="Arial"/>
                <w:sz w:val="20"/>
                <w:szCs w:val="20"/>
              </w:rPr>
              <w:t>Ocenjena količina (kWh)</w:t>
            </w:r>
          </w:p>
        </w:tc>
        <w:tc>
          <w:tcPr>
            <w:tcW w:w="2251" w:type="dxa"/>
          </w:tcPr>
          <w:p w14:paraId="004469D1" w14:textId="77777777" w:rsidR="00B13253" w:rsidRPr="00B13253" w:rsidRDefault="00B13253" w:rsidP="0037391B">
            <w:pPr>
              <w:tabs>
                <w:tab w:val="center" w:pos="4536"/>
                <w:tab w:val="right" w:pos="9072"/>
              </w:tabs>
              <w:spacing w:line="360" w:lineRule="auto"/>
              <w:jc w:val="center"/>
              <w:rPr>
                <w:rFonts w:ascii="Arial" w:hAnsi="Arial" w:cs="Arial"/>
                <w:sz w:val="20"/>
                <w:szCs w:val="20"/>
              </w:rPr>
            </w:pPr>
            <w:r w:rsidRPr="00B13253">
              <w:rPr>
                <w:rFonts w:ascii="Arial" w:hAnsi="Arial" w:cs="Arial"/>
                <w:sz w:val="20"/>
                <w:szCs w:val="20"/>
              </w:rPr>
              <w:t>Cena / kWh brez DDV</w:t>
            </w:r>
          </w:p>
        </w:tc>
        <w:tc>
          <w:tcPr>
            <w:tcW w:w="2632" w:type="dxa"/>
          </w:tcPr>
          <w:p w14:paraId="5B9C2169" w14:textId="77777777" w:rsidR="00B13253" w:rsidRPr="00B13253" w:rsidRDefault="00B13253" w:rsidP="0037391B">
            <w:pPr>
              <w:tabs>
                <w:tab w:val="center" w:pos="4536"/>
                <w:tab w:val="right" w:pos="9072"/>
              </w:tabs>
              <w:spacing w:line="360" w:lineRule="auto"/>
              <w:jc w:val="center"/>
              <w:rPr>
                <w:rFonts w:ascii="Arial" w:hAnsi="Arial" w:cs="Arial"/>
                <w:sz w:val="20"/>
                <w:szCs w:val="20"/>
              </w:rPr>
            </w:pPr>
            <w:r w:rsidRPr="00B13253">
              <w:rPr>
                <w:rFonts w:ascii="Arial" w:hAnsi="Arial" w:cs="Arial"/>
                <w:sz w:val="20"/>
                <w:szCs w:val="20"/>
              </w:rPr>
              <w:t>Skupaj znesek (brez DDV)</w:t>
            </w:r>
          </w:p>
        </w:tc>
      </w:tr>
      <w:tr w:rsidR="00B13253" w:rsidRPr="00B13253" w14:paraId="62F1509E" w14:textId="77777777" w:rsidTr="0052422F">
        <w:trPr>
          <w:trHeight w:val="166"/>
        </w:trPr>
        <w:tc>
          <w:tcPr>
            <w:tcW w:w="1418" w:type="dxa"/>
          </w:tcPr>
          <w:p w14:paraId="03974E41" w14:textId="77777777" w:rsidR="00B13253" w:rsidRPr="00B13253" w:rsidRDefault="00B13253" w:rsidP="0037391B">
            <w:pPr>
              <w:spacing w:line="360" w:lineRule="auto"/>
              <w:jc w:val="center"/>
              <w:rPr>
                <w:rFonts w:ascii="Arial" w:hAnsi="Arial" w:cs="Arial"/>
                <w:bCs/>
                <w:sz w:val="20"/>
                <w:szCs w:val="20"/>
              </w:rPr>
            </w:pPr>
            <w:r w:rsidRPr="00B13253">
              <w:rPr>
                <w:rFonts w:ascii="Arial" w:hAnsi="Arial" w:cs="Arial"/>
                <w:sz w:val="20"/>
                <w:szCs w:val="20"/>
              </w:rPr>
              <w:t xml:space="preserve">VT </w:t>
            </w:r>
          </w:p>
        </w:tc>
        <w:tc>
          <w:tcPr>
            <w:tcW w:w="2728" w:type="dxa"/>
          </w:tcPr>
          <w:p w14:paraId="5EA1D673" w14:textId="77777777" w:rsidR="00B13253" w:rsidRPr="00B13253" w:rsidRDefault="00B13253" w:rsidP="0037391B">
            <w:pPr>
              <w:spacing w:line="360" w:lineRule="auto"/>
              <w:jc w:val="center"/>
              <w:rPr>
                <w:rFonts w:ascii="Arial" w:hAnsi="Arial" w:cs="Arial"/>
                <w:color w:val="000000" w:themeColor="text1"/>
                <w:sz w:val="20"/>
                <w:szCs w:val="20"/>
              </w:rPr>
            </w:pPr>
            <w:r w:rsidRPr="00B13253">
              <w:rPr>
                <w:rFonts w:ascii="Arial" w:hAnsi="Arial" w:cs="Arial"/>
                <w:bCs/>
                <w:snapToGrid w:val="0"/>
                <w:sz w:val="20"/>
                <w:szCs w:val="20"/>
              </w:rPr>
              <w:t>1.300.000</w:t>
            </w:r>
          </w:p>
        </w:tc>
        <w:tc>
          <w:tcPr>
            <w:tcW w:w="2251" w:type="dxa"/>
          </w:tcPr>
          <w:p w14:paraId="01ACD485" w14:textId="77777777" w:rsidR="00B13253" w:rsidRPr="00B13253" w:rsidRDefault="00B13253" w:rsidP="0037391B">
            <w:pPr>
              <w:spacing w:line="360" w:lineRule="auto"/>
              <w:jc w:val="right"/>
              <w:rPr>
                <w:rFonts w:ascii="Arial" w:hAnsi="Arial" w:cs="Arial"/>
                <w:sz w:val="20"/>
                <w:szCs w:val="20"/>
              </w:rPr>
            </w:pPr>
            <w:r w:rsidRPr="00B13253">
              <w:rPr>
                <w:rFonts w:ascii="Arial" w:hAnsi="Arial" w:cs="Arial"/>
                <w:bCs/>
                <w:sz w:val="20"/>
                <w:szCs w:val="20"/>
              </w:rPr>
              <w:t>€</w:t>
            </w:r>
          </w:p>
        </w:tc>
        <w:tc>
          <w:tcPr>
            <w:tcW w:w="2632" w:type="dxa"/>
          </w:tcPr>
          <w:p w14:paraId="5E61A484" w14:textId="77777777" w:rsidR="00B13253" w:rsidRPr="00B13253" w:rsidRDefault="00B13253" w:rsidP="0037391B">
            <w:pPr>
              <w:spacing w:line="360" w:lineRule="auto"/>
              <w:jc w:val="right"/>
              <w:rPr>
                <w:rFonts w:ascii="Arial" w:hAnsi="Arial" w:cs="Arial"/>
                <w:sz w:val="20"/>
                <w:szCs w:val="20"/>
              </w:rPr>
            </w:pPr>
            <w:r w:rsidRPr="00B13253">
              <w:rPr>
                <w:rFonts w:ascii="Arial" w:hAnsi="Arial" w:cs="Arial"/>
                <w:bCs/>
                <w:sz w:val="20"/>
                <w:szCs w:val="20"/>
              </w:rPr>
              <w:t>€</w:t>
            </w:r>
          </w:p>
        </w:tc>
      </w:tr>
      <w:tr w:rsidR="00B13253" w:rsidRPr="00B13253" w14:paraId="670C8CAB" w14:textId="77777777" w:rsidTr="0052422F">
        <w:trPr>
          <w:trHeight w:val="170"/>
        </w:trPr>
        <w:tc>
          <w:tcPr>
            <w:tcW w:w="1418" w:type="dxa"/>
          </w:tcPr>
          <w:p w14:paraId="5EAEA71F" w14:textId="5F3C078E" w:rsidR="00B13253" w:rsidRPr="00B13253" w:rsidRDefault="00F92650" w:rsidP="0037391B">
            <w:pPr>
              <w:spacing w:line="360" w:lineRule="auto"/>
              <w:jc w:val="center"/>
              <w:rPr>
                <w:rFonts w:ascii="Arial" w:hAnsi="Arial" w:cs="Arial"/>
                <w:bCs/>
                <w:sz w:val="20"/>
                <w:szCs w:val="20"/>
              </w:rPr>
            </w:pPr>
            <w:r>
              <w:rPr>
                <w:rFonts w:ascii="Arial" w:hAnsi="Arial" w:cs="Arial"/>
                <w:sz w:val="20"/>
                <w:szCs w:val="20"/>
              </w:rPr>
              <w:t>M</w:t>
            </w:r>
            <w:r w:rsidR="00B13253" w:rsidRPr="00B13253">
              <w:rPr>
                <w:rFonts w:ascii="Arial" w:hAnsi="Arial" w:cs="Arial"/>
                <w:sz w:val="20"/>
                <w:szCs w:val="20"/>
              </w:rPr>
              <w:t>T</w:t>
            </w:r>
          </w:p>
        </w:tc>
        <w:tc>
          <w:tcPr>
            <w:tcW w:w="2728" w:type="dxa"/>
          </w:tcPr>
          <w:p w14:paraId="6D4E356A" w14:textId="77777777" w:rsidR="00B13253" w:rsidRPr="00B13253" w:rsidRDefault="00B13253" w:rsidP="0037391B">
            <w:pPr>
              <w:spacing w:line="360" w:lineRule="auto"/>
              <w:jc w:val="center"/>
              <w:rPr>
                <w:rFonts w:ascii="Arial" w:hAnsi="Arial" w:cs="Arial"/>
                <w:color w:val="000000" w:themeColor="text1"/>
                <w:sz w:val="20"/>
                <w:szCs w:val="20"/>
              </w:rPr>
            </w:pPr>
            <w:r w:rsidRPr="00B13253">
              <w:rPr>
                <w:rFonts w:ascii="Arial" w:hAnsi="Arial" w:cs="Arial"/>
                <w:bCs/>
                <w:snapToGrid w:val="0"/>
                <w:sz w:val="20"/>
                <w:szCs w:val="20"/>
              </w:rPr>
              <w:t>1.500.000</w:t>
            </w:r>
          </w:p>
        </w:tc>
        <w:tc>
          <w:tcPr>
            <w:tcW w:w="2251" w:type="dxa"/>
          </w:tcPr>
          <w:p w14:paraId="6C640596" w14:textId="77777777" w:rsidR="00B13253" w:rsidRPr="00B13253" w:rsidRDefault="00B13253" w:rsidP="0037391B">
            <w:pPr>
              <w:spacing w:line="360" w:lineRule="auto"/>
              <w:jc w:val="right"/>
              <w:rPr>
                <w:rFonts w:ascii="Arial" w:hAnsi="Arial" w:cs="Arial"/>
                <w:sz w:val="20"/>
                <w:szCs w:val="20"/>
              </w:rPr>
            </w:pPr>
            <w:r w:rsidRPr="00B13253">
              <w:rPr>
                <w:rFonts w:ascii="Arial" w:hAnsi="Arial" w:cs="Arial"/>
                <w:bCs/>
                <w:sz w:val="20"/>
                <w:szCs w:val="20"/>
              </w:rPr>
              <w:t>€</w:t>
            </w:r>
          </w:p>
        </w:tc>
        <w:tc>
          <w:tcPr>
            <w:tcW w:w="2632" w:type="dxa"/>
          </w:tcPr>
          <w:p w14:paraId="543742DA" w14:textId="77777777" w:rsidR="00B13253" w:rsidRPr="00B13253" w:rsidRDefault="00B13253" w:rsidP="0037391B">
            <w:pPr>
              <w:spacing w:line="360" w:lineRule="auto"/>
              <w:jc w:val="right"/>
              <w:rPr>
                <w:rFonts w:ascii="Arial" w:hAnsi="Arial" w:cs="Arial"/>
                <w:sz w:val="20"/>
                <w:szCs w:val="20"/>
              </w:rPr>
            </w:pPr>
            <w:r w:rsidRPr="00B13253">
              <w:rPr>
                <w:rFonts w:ascii="Arial" w:hAnsi="Arial" w:cs="Arial"/>
                <w:bCs/>
                <w:sz w:val="20"/>
                <w:szCs w:val="20"/>
              </w:rPr>
              <w:t>€</w:t>
            </w:r>
          </w:p>
        </w:tc>
      </w:tr>
      <w:tr w:rsidR="00B13253" w:rsidRPr="00B13253" w14:paraId="0B09BD50" w14:textId="77777777" w:rsidTr="0052422F">
        <w:trPr>
          <w:trHeight w:val="34"/>
        </w:trPr>
        <w:tc>
          <w:tcPr>
            <w:tcW w:w="1418" w:type="dxa"/>
          </w:tcPr>
          <w:p w14:paraId="677D7667" w14:textId="77777777" w:rsidR="00B13253" w:rsidRPr="00B13253" w:rsidRDefault="00B13253" w:rsidP="0037391B">
            <w:pPr>
              <w:spacing w:line="360" w:lineRule="auto"/>
              <w:jc w:val="center"/>
              <w:rPr>
                <w:rFonts w:ascii="Arial" w:hAnsi="Arial" w:cs="Arial"/>
                <w:bCs/>
                <w:sz w:val="20"/>
                <w:szCs w:val="20"/>
              </w:rPr>
            </w:pPr>
            <w:r w:rsidRPr="00B13253">
              <w:rPr>
                <w:rFonts w:ascii="Arial" w:hAnsi="Arial" w:cs="Arial"/>
                <w:sz w:val="20"/>
                <w:szCs w:val="20"/>
              </w:rPr>
              <w:t>ET</w:t>
            </w:r>
          </w:p>
        </w:tc>
        <w:tc>
          <w:tcPr>
            <w:tcW w:w="2728" w:type="dxa"/>
          </w:tcPr>
          <w:p w14:paraId="5334380A" w14:textId="77777777" w:rsidR="00B13253" w:rsidRPr="00B13253" w:rsidRDefault="00B13253" w:rsidP="0037391B">
            <w:pPr>
              <w:spacing w:line="360" w:lineRule="auto"/>
              <w:jc w:val="center"/>
              <w:rPr>
                <w:rFonts w:ascii="Arial" w:hAnsi="Arial" w:cs="Arial"/>
                <w:color w:val="000000" w:themeColor="text1"/>
                <w:sz w:val="20"/>
                <w:szCs w:val="20"/>
              </w:rPr>
            </w:pPr>
            <w:r w:rsidRPr="00B13253">
              <w:rPr>
                <w:rFonts w:ascii="Arial" w:hAnsi="Arial" w:cs="Arial"/>
                <w:bCs/>
                <w:snapToGrid w:val="0"/>
                <w:sz w:val="20"/>
                <w:szCs w:val="20"/>
              </w:rPr>
              <w:t>200.000</w:t>
            </w:r>
          </w:p>
        </w:tc>
        <w:tc>
          <w:tcPr>
            <w:tcW w:w="2251" w:type="dxa"/>
          </w:tcPr>
          <w:p w14:paraId="1556C3AF" w14:textId="77777777" w:rsidR="00B13253" w:rsidRPr="00B13253" w:rsidRDefault="00B13253" w:rsidP="0037391B">
            <w:pPr>
              <w:spacing w:line="360" w:lineRule="auto"/>
              <w:jc w:val="right"/>
              <w:rPr>
                <w:rFonts w:ascii="Arial" w:hAnsi="Arial" w:cs="Arial"/>
                <w:sz w:val="20"/>
                <w:szCs w:val="20"/>
              </w:rPr>
            </w:pPr>
            <w:r w:rsidRPr="00B13253">
              <w:rPr>
                <w:rFonts w:ascii="Arial" w:hAnsi="Arial" w:cs="Arial"/>
                <w:bCs/>
                <w:sz w:val="20"/>
                <w:szCs w:val="20"/>
              </w:rPr>
              <w:t>€</w:t>
            </w:r>
          </w:p>
        </w:tc>
        <w:tc>
          <w:tcPr>
            <w:tcW w:w="2632" w:type="dxa"/>
          </w:tcPr>
          <w:p w14:paraId="3C9DC134" w14:textId="77777777" w:rsidR="00B13253" w:rsidRPr="00B13253" w:rsidRDefault="00B13253" w:rsidP="0037391B">
            <w:pPr>
              <w:spacing w:line="360" w:lineRule="auto"/>
              <w:jc w:val="right"/>
              <w:rPr>
                <w:rFonts w:ascii="Arial" w:hAnsi="Arial" w:cs="Arial"/>
                <w:sz w:val="20"/>
                <w:szCs w:val="20"/>
              </w:rPr>
            </w:pPr>
            <w:r w:rsidRPr="00B13253">
              <w:rPr>
                <w:rFonts w:ascii="Arial" w:hAnsi="Arial" w:cs="Arial"/>
                <w:bCs/>
                <w:sz w:val="20"/>
                <w:szCs w:val="20"/>
              </w:rPr>
              <w:t>€</w:t>
            </w:r>
          </w:p>
        </w:tc>
      </w:tr>
      <w:tr w:rsidR="00B13253" w:rsidRPr="00B13253" w14:paraId="38351784" w14:textId="77777777" w:rsidTr="0052422F">
        <w:trPr>
          <w:trHeight w:val="368"/>
        </w:trPr>
        <w:tc>
          <w:tcPr>
            <w:tcW w:w="6399" w:type="dxa"/>
            <w:gridSpan w:val="3"/>
          </w:tcPr>
          <w:p w14:paraId="7BCF5025" w14:textId="40A8D526" w:rsidR="00B13253" w:rsidRPr="00B13253" w:rsidRDefault="00B13253" w:rsidP="0052422F">
            <w:pPr>
              <w:spacing w:line="360" w:lineRule="auto"/>
              <w:rPr>
                <w:rFonts w:ascii="Arial" w:hAnsi="Arial" w:cs="Arial"/>
                <w:b/>
                <w:bCs/>
                <w:sz w:val="20"/>
                <w:szCs w:val="20"/>
              </w:rPr>
            </w:pPr>
            <w:r w:rsidRPr="00B13253">
              <w:rPr>
                <w:rFonts w:ascii="Arial" w:hAnsi="Arial" w:cs="Arial"/>
                <w:b/>
                <w:bCs/>
                <w:sz w:val="20"/>
                <w:szCs w:val="20"/>
              </w:rPr>
              <w:t>SKUPAJ PONUDBENA CENA (brez DDV):</w:t>
            </w:r>
          </w:p>
        </w:tc>
        <w:tc>
          <w:tcPr>
            <w:tcW w:w="2632" w:type="dxa"/>
          </w:tcPr>
          <w:p w14:paraId="260C12AC" w14:textId="77777777" w:rsidR="00B13253" w:rsidRPr="00B13253" w:rsidRDefault="00B13253" w:rsidP="0037391B">
            <w:pPr>
              <w:spacing w:line="360" w:lineRule="auto"/>
              <w:jc w:val="right"/>
              <w:rPr>
                <w:rFonts w:ascii="Arial" w:hAnsi="Arial" w:cs="Arial"/>
                <w:b/>
                <w:bCs/>
                <w:sz w:val="20"/>
                <w:szCs w:val="20"/>
              </w:rPr>
            </w:pPr>
            <w:r w:rsidRPr="00B13253">
              <w:rPr>
                <w:rFonts w:ascii="Arial" w:hAnsi="Arial" w:cs="Arial"/>
                <w:b/>
                <w:bCs/>
                <w:sz w:val="20"/>
                <w:szCs w:val="20"/>
              </w:rPr>
              <w:t>€</w:t>
            </w:r>
          </w:p>
        </w:tc>
      </w:tr>
    </w:tbl>
    <w:p w14:paraId="36882CB6" w14:textId="77777777" w:rsidR="0052422F" w:rsidRDefault="0052422F" w:rsidP="00B13253">
      <w:pPr>
        <w:jc w:val="both"/>
        <w:rPr>
          <w:rFonts w:ascii="Arial" w:hAnsi="Arial" w:cs="Arial"/>
          <w:sz w:val="20"/>
          <w:szCs w:val="20"/>
        </w:rPr>
      </w:pPr>
    </w:p>
    <w:p w14:paraId="4F3B08B7" w14:textId="6C2A86F4" w:rsidR="00B13253" w:rsidRPr="00B13253" w:rsidRDefault="00B13253" w:rsidP="00B13253">
      <w:pPr>
        <w:jc w:val="both"/>
        <w:rPr>
          <w:rFonts w:ascii="Arial" w:hAnsi="Arial" w:cs="Arial"/>
          <w:sz w:val="20"/>
          <w:szCs w:val="20"/>
        </w:rPr>
      </w:pPr>
      <w:r w:rsidRPr="00B13253">
        <w:rPr>
          <w:rFonts w:ascii="Arial" w:hAnsi="Arial" w:cs="Arial"/>
          <w:sz w:val="20"/>
          <w:szCs w:val="20"/>
        </w:rPr>
        <w:t>Opomba: navedene cene električne energije so brez davka na dodano vrednost, trošarin in v ceno ni všteta cena za uporabo omrežja. Prav tako niso vključeni prispevki ali kateri koli drugi elementi, ki jih določajo pristojne državne institucije. Vse te spremembe so izven njegovega vpliva in ne morejo biti sestavni del te ponudbe.</w:t>
      </w:r>
    </w:p>
    <w:p w14:paraId="26CA2DB9" w14:textId="77777777" w:rsidR="00B13253" w:rsidRPr="00B13253" w:rsidRDefault="00B13253" w:rsidP="00B13253">
      <w:pPr>
        <w:spacing w:after="0" w:line="360" w:lineRule="auto"/>
        <w:jc w:val="both"/>
        <w:rPr>
          <w:rFonts w:ascii="Arial" w:hAnsi="Arial" w:cs="Arial"/>
          <w:bCs/>
          <w:snapToGrid w:val="0"/>
          <w:sz w:val="20"/>
          <w:szCs w:val="20"/>
        </w:rPr>
      </w:pPr>
      <w:r w:rsidRPr="00B13253">
        <w:rPr>
          <w:rFonts w:ascii="Arial" w:hAnsi="Arial" w:cs="Arial"/>
          <w:bCs/>
          <w:snapToGrid w:val="0"/>
          <w:sz w:val="20"/>
          <w:szCs w:val="20"/>
        </w:rPr>
        <w:t xml:space="preserve">Ocenjene količine izhajajo so informativne narave in niso zavezujoče. Zavezujoča je ponudbena cena na enoto.  </w:t>
      </w:r>
    </w:p>
    <w:p w14:paraId="04BEF9DA" w14:textId="77777777" w:rsidR="0052422F" w:rsidRDefault="0052422F" w:rsidP="00B13253">
      <w:pPr>
        <w:spacing w:after="0" w:line="360" w:lineRule="auto"/>
        <w:jc w:val="both"/>
        <w:rPr>
          <w:rFonts w:ascii="Arial" w:hAnsi="Arial" w:cs="Arial"/>
          <w:b/>
          <w:snapToGrid w:val="0"/>
          <w:sz w:val="20"/>
          <w:szCs w:val="20"/>
        </w:rPr>
      </w:pPr>
    </w:p>
    <w:p w14:paraId="4777F258" w14:textId="2805E215" w:rsidR="00B13253" w:rsidRPr="00B13253" w:rsidRDefault="00B13253" w:rsidP="00B13253">
      <w:pPr>
        <w:spacing w:after="0" w:line="360" w:lineRule="auto"/>
        <w:jc w:val="both"/>
        <w:rPr>
          <w:rFonts w:ascii="Arial" w:eastAsia="Calibri" w:hAnsi="Arial" w:cs="Arial"/>
          <w:sz w:val="20"/>
          <w:szCs w:val="20"/>
        </w:rPr>
      </w:pPr>
      <w:r w:rsidRPr="00B13253">
        <w:rPr>
          <w:rFonts w:ascii="Arial" w:hAnsi="Arial" w:cs="Arial"/>
          <w:b/>
          <w:snapToGrid w:val="0"/>
          <w:sz w:val="20"/>
          <w:szCs w:val="20"/>
        </w:rPr>
        <w:t xml:space="preserve">VELJAVNOST PONUDBE:  </w:t>
      </w:r>
      <w:r w:rsidRPr="00B13253">
        <w:rPr>
          <w:rFonts w:ascii="Arial" w:hAnsi="Arial" w:cs="Arial"/>
          <w:snapToGrid w:val="0"/>
          <w:sz w:val="20"/>
          <w:szCs w:val="20"/>
        </w:rPr>
        <w:t>60 dni</w:t>
      </w:r>
    </w:p>
    <w:tbl>
      <w:tblPr>
        <w:tblStyle w:val="NormalTablePHPDOCX1"/>
        <w:tblpPr w:leftFromText="141" w:rightFromText="141" w:vertAnchor="text" w:horzAnchor="margin" w:tblpY="310"/>
        <w:tblW w:w="5000" w:type="pct"/>
        <w:tblLook w:val="04A0" w:firstRow="1" w:lastRow="0" w:firstColumn="1" w:lastColumn="0" w:noHBand="0" w:noVBand="1"/>
      </w:tblPr>
      <w:tblGrid>
        <w:gridCol w:w="4255"/>
        <w:gridCol w:w="4817"/>
      </w:tblGrid>
      <w:tr w:rsidR="00B13253" w:rsidRPr="00B13253" w14:paraId="4137AF20" w14:textId="77777777" w:rsidTr="0037391B">
        <w:trPr>
          <w:trHeight w:val="480"/>
        </w:trPr>
        <w:tc>
          <w:tcPr>
            <w:tcW w:w="2345" w:type="pct"/>
            <w:tcMar>
              <w:top w:w="0" w:type="auto"/>
              <w:bottom w:w="0" w:type="auto"/>
            </w:tcMar>
            <w:vAlign w:val="center"/>
          </w:tcPr>
          <w:p w14:paraId="5F98FAD9" w14:textId="77777777" w:rsidR="00B13253" w:rsidRPr="00B13253" w:rsidRDefault="00B13253" w:rsidP="0037391B">
            <w:pPr>
              <w:spacing w:before="135" w:after="135"/>
              <w:jc w:val="both"/>
              <w:textAlignment w:val="center"/>
              <w:rPr>
                <w:rFonts w:ascii="Arial" w:hAnsi="Arial" w:cs="Arial"/>
                <w:color w:val="000000" w:themeColor="text1"/>
                <w:sz w:val="20"/>
                <w:szCs w:val="20"/>
              </w:rPr>
            </w:pPr>
            <w:r w:rsidRPr="00B13253">
              <w:rPr>
                <w:rFonts w:ascii="Arial" w:hAnsi="Arial" w:cs="Arial"/>
                <w:color w:val="000000" w:themeColor="text1"/>
                <w:sz w:val="20"/>
                <w:szCs w:val="20"/>
              </w:rPr>
              <w:br w:type="page"/>
            </w:r>
            <w:r w:rsidRPr="00B13253">
              <w:rPr>
                <w:rFonts w:ascii="Arial" w:hAnsi="Arial" w:cs="Arial"/>
                <w:color w:val="000000" w:themeColor="text1"/>
                <w:position w:val="-2"/>
                <w:sz w:val="20"/>
                <w:szCs w:val="20"/>
              </w:rPr>
              <w:t>Kraj in datum:</w:t>
            </w:r>
          </w:p>
        </w:tc>
        <w:tc>
          <w:tcPr>
            <w:tcW w:w="2655" w:type="pct"/>
            <w:tcMar>
              <w:top w:w="0" w:type="auto"/>
              <w:bottom w:w="0" w:type="auto"/>
            </w:tcMar>
            <w:vAlign w:val="center"/>
          </w:tcPr>
          <w:p w14:paraId="0ADC51B8" w14:textId="77777777" w:rsidR="00B13253" w:rsidRPr="00B13253" w:rsidRDefault="00B13253" w:rsidP="0037391B">
            <w:pPr>
              <w:spacing w:before="135" w:after="135"/>
              <w:jc w:val="both"/>
              <w:textAlignment w:val="center"/>
              <w:rPr>
                <w:rFonts w:ascii="Arial" w:hAnsi="Arial" w:cs="Arial"/>
                <w:color w:val="000000" w:themeColor="text1"/>
                <w:sz w:val="20"/>
                <w:szCs w:val="20"/>
              </w:rPr>
            </w:pPr>
            <w:r w:rsidRPr="00B13253">
              <w:rPr>
                <w:rFonts w:ascii="Arial" w:hAnsi="Arial" w:cs="Arial"/>
                <w:color w:val="000000" w:themeColor="text1"/>
                <w:position w:val="-2"/>
                <w:sz w:val="20"/>
                <w:szCs w:val="20"/>
              </w:rPr>
              <w:t>Naziv odgovorne osebe:</w:t>
            </w:r>
          </w:p>
        </w:tc>
      </w:tr>
      <w:tr w:rsidR="00B13253" w:rsidRPr="00B13253" w14:paraId="180495FB" w14:textId="77777777" w:rsidTr="0037391B">
        <w:trPr>
          <w:trHeight w:val="822"/>
        </w:trPr>
        <w:tc>
          <w:tcPr>
            <w:tcW w:w="2345" w:type="pct"/>
            <w:tcMar>
              <w:top w:w="0" w:type="auto"/>
              <w:bottom w:w="0" w:type="auto"/>
            </w:tcMar>
            <w:vAlign w:val="center"/>
          </w:tcPr>
          <w:p w14:paraId="104629B5" w14:textId="77777777" w:rsidR="00B13253" w:rsidRPr="00B13253" w:rsidRDefault="00B13253" w:rsidP="0037391B">
            <w:pPr>
              <w:spacing w:before="135" w:after="135"/>
              <w:jc w:val="both"/>
              <w:textAlignment w:val="center"/>
              <w:rPr>
                <w:rFonts w:ascii="Arial" w:hAnsi="Arial" w:cs="Arial"/>
                <w:color w:val="000000" w:themeColor="text1"/>
                <w:sz w:val="20"/>
                <w:szCs w:val="20"/>
              </w:rPr>
            </w:pPr>
            <w:r w:rsidRPr="00B13253">
              <w:rPr>
                <w:rFonts w:ascii="Arial" w:hAnsi="Arial" w:cs="Arial"/>
                <w:color w:val="000000" w:themeColor="text1"/>
                <w:position w:val="-2"/>
                <w:sz w:val="20"/>
                <w:szCs w:val="20"/>
              </w:rPr>
              <w:t> </w:t>
            </w:r>
          </w:p>
        </w:tc>
        <w:tc>
          <w:tcPr>
            <w:tcW w:w="2655" w:type="pct"/>
            <w:tcMar>
              <w:top w:w="0" w:type="auto"/>
              <w:bottom w:w="0" w:type="auto"/>
            </w:tcMar>
            <w:vAlign w:val="center"/>
          </w:tcPr>
          <w:p w14:paraId="6EBAB861" w14:textId="77777777" w:rsidR="00B13253" w:rsidRPr="00B13253" w:rsidRDefault="00B13253" w:rsidP="0037391B">
            <w:pPr>
              <w:spacing w:before="135" w:after="135"/>
              <w:jc w:val="both"/>
              <w:textAlignment w:val="center"/>
              <w:rPr>
                <w:rFonts w:ascii="Arial" w:hAnsi="Arial" w:cs="Arial"/>
                <w:color w:val="000000" w:themeColor="text1"/>
                <w:sz w:val="20"/>
                <w:szCs w:val="20"/>
              </w:rPr>
            </w:pPr>
            <w:r w:rsidRPr="00B13253">
              <w:rPr>
                <w:rFonts w:ascii="Arial" w:hAnsi="Arial" w:cs="Arial"/>
                <w:color w:val="000000" w:themeColor="text1"/>
                <w:position w:val="-2"/>
                <w:sz w:val="20"/>
                <w:szCs w:val="20"/>
              </w:rPr>
              <w:t> </w:t>
            </w:r>
          </w:p>
          <w:p w14:paraId="0C4040DA" w14:textId="77777777" w:rsidR="00B13253" w:rsidRPr="00B13253" w:rsidRDefault="00B13253" w:rsidP="0037391B">
            <w:pPr>
              <w:spacing w:before="135" w:after="135"/>
              <w:textAlignment w:val="center"/>
              <w:rPr>
                <w:rFonts w:ascii="Arial" w:hAnsi="Arial" w:cs="Arial"/>
                <w:color w:val="000000" w:themeColor="text1"/>
                <w:sz w:val="20"/>
                <w:szCs w:val="20"/>
              </w:rPr>
            </w:pPr>
            <w:r w:rsidRPr="00B13253">
              <w:rPr>
                <w:rFonts w:ascii="Arial" w:hAnsi="Arial" w:cs="Arial"/>
                <w:color w:val="000000" w:themeColor="text1"/>
                <w:position w:val="-2"/>
                <w:sz w:val="20"/>
                <w:szCs w:val="20"/>
              </w:rPr>
              <w:t>(žig in podpis)</w:t>
            </w:r>
          </w:p>
        </w:tc>
      </w:tr>
    </w:tbl>
    <w:p w14:paraId="01164AAA" w14:textId="77777777" w:rsidR="00B13253" w:rsidRPr="00B13253" w:rsidRDefault="00B13253" w:rsidP="0052422F">
      <w:pPr>
        <w:rPr>
          <w:rFonts w:ascii="Arial" w:hAnsi="Arial" w:cs="Arial"/>
        </w:rPr>
      </w:pPr>
    </w:p>
    <w:sectPr w:rsidR="00B13253" w:rsidRPr="00B13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C0FEA"/>
    <w:multiLevelType w:val="hybridMultilevel"/>
    <w:tmpl w:val="6D1C2690"/>
    <w:lvl w:ilvl="0" w:tplc="A80C4A56">
      <w:start w:val="4"/>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F900E3D"/>
    <w:multiLevelType w:val="hybridMultilevel"/>
    <w:tmpl w:val="A0463626"/>
    <w:lvl w:ilvl="0" w:tplc="CC1246D0">
      <w:start w:val="1"/>
      <w:numFmt w:val="upperRoman"/>
      <w:lvlText w:val="%1."/>
      <w:lvlJc w:val="right"/>
      <w:pPr>
        <w:ind w:left="1440" w:hanging="360"/>
      </w:pPr>
      <w:rPr>
        <w:b/>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51B24E60"/>
    <w:multiLevelType w:val="hybridMultilevel"/>
    <w:tmpl w:val="BFA24FA0"/>
    <w:lvl w:ilvl="0" w:tplc="DB60AB8A">
      <w:start w:val="1"/>
      <w:numFmt w:val="upperRoman"/>
      <w:lvlText w:val="%1."/>
      <w:lvlJc w:val="left"/>
      <w:pPr>
        <w:ind w:left="1080" w:hanging="720"/>
      </w:pPr>
      <w:rPr>
        <w:rFonts w:ascii="Arial" w:hAnsi="Arial" w:cs="Arial" w:hint="default"/>
        <w:b/>
        <w:i w:val="0"/>
        <w:iCs/>
        <w:color w:val="000000"/>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7182629"/>
    <w:multiLevelType w:val="hybridMultilevel"/>
    <w:tmpl w:val="C7BC0B52"/>
    <w:lvl w:ilvl="0" w:tplc="9A5A18D8">
      <w:start w:val="4"/>
      <w:numFmt w:val="upperRoman"/>
      <w:lvlText w:val="%1."/>
      <w:lvlJc w:val="left"/>
      <w:pPr>
        <w:ind w:left="1080" w:hanging="72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BE"/>
    <w:rsid w:val="000C1FA3"/>
    <w:rsid w:val="000D4A4E"/>
    <w:rsid w:val="000E2584"/>
    <w:rsid w:val="00351490"/>
    <w:rsid w:val="00370EA8"/>
    <w:rsid w:val="003D72ED"/>
    <w:rsid w:val="004C0E25"/>
    <w:rsid w:val="0052422F"/>
    <w:rsid w:val="00596021"/>
    <w:rsid w:val="006212E4"/>
    <w:rsid w:val="00732F6E"/>
    <w:rsid w:val="007F03B1"/>
    <w:rsid w:val="0081361C"/>
    <w:rsid w:val="00995520"/>
    <w:rsid w:val="00A90CBE"/>
    <w:rsid w:val="00AD6703"/>
    <w:rsid w:val="00B13253"/>
    <w:rsid w:val="00D1023D"/>
    <w:rsid w:val="00F926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C825"/>
  <w15:chartTrackingRefBased/>
  <w15:docId w15:val="{A571669F-8F86-460B-A557-3D4FA698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A90CBE"/>
    <w:pPr>
      <w:spacing w:after="200" w:line="276" w:lineRule="auto"/>
    </w:pPr>
    <w:rPr>
      <w:rFonts w:ascii="Helvetica" w:hAnsi="Helvetica"/>
    </w:rPr>
  </w:style>
  <w:style w:type="paragraph" w:styleId="Naslov1">
    <w:name w:val="heading 1"/>
    <w:basedOn w:val="Navaden"/>
    <w:next w:val="Navaden"/>
    <w:link w:val="Naslov1Znak"/>
    <w:uiPriority w:val="9"/>
    <w:qFormat/>
    <w:rsid w:val="00A90CBE"/>
    <w:pPr>
      <w:keepNext/>
      <w:keepLines/>
      <w:spacing w:before="360" w:after="0"/>
      <w:outlineLvl w:val="0"/>
    </w:pPr>
    <w:rPr>
      <w:rFonts w:eastAsiaTheme="majorEastAsia" w:cstheme="majorBidi"/>
      <w:b/>
      <w:bCs/>
      <w:sz w:val="26"/>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90CBE"/>
    <w:rPr>
      <w:rFonts w:ascii="Helvetica" w:eastAsiaTheme="majorEastAsia" w:hAnsi="Helvetica" w:cstheme="majorBidi"/>
      <w:b/>
      <w:bCs/>
      <w:sz w:val="26"/>
      <w:szCs w:val="28"/>
    </w:rPr>
  </w:style>
  <w:style w:type="table" w:customStyle="1" w:styleId="NormalTablePHPDOCX">
    <w:name w:val="Normal Table PHPDOCX"/>
    <w:uiPriority w:val="99"/>
    <w:semiHidden/>
    <w:unhideWhenUsed/>
    <w:qFormat/>
    <w:rsid w:val="00A90CBE"/>
    <w:pPr>
      <w:spacing w:after="0" w:line="240" w:lineRule="auto"/>
    </w:pPr>
    <w:tblPr>
      <w:tblInd w:w="0" w:type="dxa"/>
      <w:tblCellMar>
        <w:top w:w="0" w:type="dxa"/>
        <w:left w:w="108" w:type="dxa"/>
        <w:bottom w:w="0" w:type="dxa"/>
        <w:right w:w="108" w:type="dxa"/>
      </w:tblCellMar>
    </w:tblPr>
  </w:style>
  <w:style w:type="paragraph" w:styleId="Odstavekseznama">
    <w:name w:val="List Paragraph"/>
    <w:basedOn w:val="Navaden"/>
    <w:link w:val="OdstavekseznamaZnak"/>
    <w:qFormat/>
    <w:rsid w:val="0081361C"/>
    <w:pPr>
      <w:spacing w:after="160" w:line="259" w:lineRule="auto"/>
      <w:ind w:left="720"/>
      <w:contextualSpacing/>
    </w:pPr>
    <w:rPr>
      <w:rFonts w:asciiTheme="minorHAnsi" w:hAnsiTheme="minorHAnsi"/>
    </w:rPr>
  </w:style>
  <w:style w:type="character" w:customStyle="1" w:styleId="OdstavekseznamaZnak">
    <w:name w:val="Odstavek seznama Znak"/>
    <w:link w:val="Odstavekseznama"/>
    <w:locked/>
    <w:rsid w:val="0081361C"/>
  </w:style>
  <w:style w:type="table" w:customStyle="1" w:styleId="TableGridPHPDOCX">
    <w:name w:val="Table Grid PHPDOCX"/>
    <w:uiPriority w:val="59"/>
    <w:rsid w:val="00B13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1">
    <w:name w:val="Normal Table PHPDOCX1"/>
    <w:uiPriority w:val="99"/>
    <w:semiHidden/>
    <w:unhideWhenUsed/>
    <w:qFormat/>
    <w:rsid w:val="00B13253"/>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ROŠTAN</dc:creator>
  <cp:keywords/>
  <dc:description/>
  <cp:lastModifiedBy>Uporabnik</cp:lastModifiedBy>
  <cp:revision>3</cp:revision>
  <dcterms:created xsi:type="dcterms:W3CDTF">2021-02-09T12:22:00Z</dcterms:created>
  <dcterms:modified xsi:type="dcterms:W3CDTF">2021-02-10T08:04:00Z</dcterms:modified>
</cp:coreProperties>
</file>